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5AE5" w14:textId="7547AD3D" w:rsidR="008060FF" w:rsidRDefault="009F4F60" w:rsidP="008060F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F4F60">
        <w:rPr>
          <w:rFonts w:ascii="Times New Roman" w:hAnsi="Times New Roman" w:cs="Times New Roman"/>
          <w:b/>
          <w:sz w:val="32"/>
          <w:szCs w:val="28"/>
        </w:rPr>
        <w:t>Title in the language of the paper</w:t>
      </w:r>
    </w:p>
    <w:p w14:paraId="59CDED40" w14:textId="77777777" w:rsidR="009F4F60" w:rsidRPr="00EC1A85" w:rsidRDefault="009F4F60" w:rsidP="008060FF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A60771" w14:textId="6710DC91" w:rsidR="004C1B18" w:rsidRPr="00EC1A85" w:rsidRDefault="009F4F60" w:rsidP="00E05331">
      <w:pPr>
        <w:pBdr>
          <w:bottom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NAME SURNAME </w:t>
      </w:r>
      <w:r w:rsidRPr="005D243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NAME SURNAME OF THE CO-AUTHOR </w:t>
      </w:r>
    </w:p>
    <w:p w14:paraId="10784475" w14:textId="77777777" w:rsidR="008060FF" w:rsidRPr="00EC1A85" w:rsidRDefault="008060FF" w:rsidP="0080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6FE23" w14:textId="4094F341" w:rsidR="00811995" w:rsidRPr="005D243A" w:rsidRDefault="00C03FB7" w:rsidP="0081199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43A">
        <w:rPr>
          <w:rFonts w:ascii="Times New Roman" w:hAnsi="Times New Roman" w:cs="Times New Roman"/>
          <w:b/>
          <w:sz w:val="24"/>
          <w:szCs w:val="24"/>
        </w:rPr>
        <w:t>ABSTRACT</w:t>
      </w:r>
      <w:r w:rsidR="008060FF" w:rsidRPr="005D24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60">
        <w:rPr>
          <w:rFonts w:ascii="Times New Roman" w:hAnsi="Times New Roman" w:cs="Times New Roman"/>
          <w:sz w:val="24"/>
          <w:szCs w:val="24"/>
        </w:rPr>
        <w:t>T</w:t>
      </w:r>
      <w:r w:rsidR="009F4F60" w:rsidRPr="009F4F60">
        <w:rPr>
          <w:rFonts w:ascii="Times New Roman" w:hAnsi="Times New Roman" w:cs="Times New Roman"/>
          <w:sz w:val="24"/>
          <w:szCs w:val="24"/>
        </w:rPr>
        <w:t>ext in English, max. 10 lines (600 characters), Times New Roman, font size 12, block alignment.</w:t>
      </w:r>
    </w:p>
    <w:p w14:paraId="68B08969" w14:textId="41941CD9" w:rsidR="00871DFD" w:rsidRPr="005D243A" w:rsidRDefault="00C03FB7" w:rsidP="00DF4DC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43A">
        <w:rPr>
          <w:rFonts w:ascii="Times New Roman" w:hAnsi="Times New Roman" w:cs="Times New Roman"/>
          <w:b/>
          <w:sz w:val="24"/>
          <w:szCs w:val="24"/>
        </w:rPr>
        <w:t>KEYWORDS</w:t>
      </w:r>
      <w:r w:rsidR="00811995" w:rsidRPr="005D243A">
        <w:rPr>
          <w:rFonts w:ascii="Times New Roman" w:hAnsi="Times New Roman" w:cs="Times New Roman"/>
          <w:b/>
          <w:sz w:val="24"/>
          <w:szCs w:val="24"/>
        </w:rPr>
        <w:t>:</w:t>
      </w:r>
      <w:r w:rsidR="00F56541" w:rsidRPr="005D243A">
        <w:rPr>
          <w:rFonts w:ascii="Times New Roman" w:hAnsi="Times New Roman" w:cs="Times New Roman"/>
          <w:sz w:val="24"/>
          <w:szCs w:val="24"/>
        </w:rPr>
        <w:t xml:space="preserve"> </w:t>
      </w:r>
      <w:r w:rsidR="009F4F60">
        <w:rPr>
          <w:rFonts w:ascii="Times New Roman" w:hAnsi="Times New Roman" w:cs="Times New Roman"/>
          <w:sz w:val="24"/>
          <w:szCs w:val="24"/>
        </w:rPr>
        <w:t>Word. Word. Word. (max. 5)</w:t>
      </w:r>
    </w:p>
    <w:p w14:paraId="756719B1" w14:textId="5D3B0DCD" w:rsidR="00871DFD" w:rsidRPr="00B659C7" w:rsidRDefault="00871DFD" w:rsidP="00871D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D8D6802" w14:textId="78CA9561" w:rsidR="00B25519" w:rsidRPr="00297B0C" w:rsidRDefault="00297B0C" w:rsidP="00297B0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97B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Title of the paper in English</w:t>
      </w:r>
    </w:p>
    <w:p w14:paraId="0ED199CF" w14:textId="77777777" w:rsidR="00297B0C" w:rsidRPr="00B659C7" w:rsidRDefault="00297B0C" w:rsidP="00297B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6EAC1206" w14:textId="52D84A56" w:rsidR="001C23BA" w:rsidRPr="00CB1B0D" w:rsidRDefault="009F4F60" w:rsidP="001C23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TITLE</w:t>
      </w:r>
    </w:p>
    <w:p w14:paraId="55C47456" w14:textId="25BFD05F" w:rsidR="001C23BA" w:rsidRDefault="008D1992" w:rsidP="008D19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92">
        <w:rPr>
          <w:rFonts w:ascii="Times New Roman" w:hAnsi="Times New Roman" w:cs="Times New Roman"/>
          <w:sz w:val="24"/>
          <w:szCs w:val="24"/>
        </w:rPr>
        <w:t>Custom text of the article.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992">
        <w:rPr>
          <w:rFonts w:ascii="Times New Roman" w:hAnsi="Times New Roman" w:cs="Times New Roman"/>
          <w:sz w:val="24"/>
          <w:szCs w:val="24"/>
        </w:rPr>
        <w:t xml:space="preserve">The template has preset styles and formatting. Please follow these styles so that we do not </w:t>
      </w:r>
      <w:r>
        <w:rPr>
          <w:rFonts w:ascii="Times New Roman" w:hAnsi="Times New Roman" w:cs="Times New Roman"/>
          <w:sz w:val="24"/>
          <w:szCs w:val="24"/>
        </w:rPr>
        <w:t>have to interfere with the articles and</w:t>
      </w:r>
      <w:r w:rsidRPr="008D1992">
        <w:rPr>
          <w:rFonts w:ascii="Times New Roman" w:hAnsi="Times New Roman" w:cs="Times New Roman"/>
          <w:sz w:val="24"/>
          <w:szCs w:val="24"/>
        </w:rPr>
        <w:t xml:space="preserve"> they cannot be disrupted.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9A048" w14:textId="14197B2D" w:rsidR="008D1992" w:rsidRDefault="008D1992" w:rsidP="008D1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of the paper</w:t>
      </w:r>
      <w:r w:rsidRPr="008D1992">
        <w:rPr>
          <w:rFonts w:ascii="Times New Roman" w:hAnsi="Times New Roman" w:cs="Times New Roman"/>
          <w:sz w:val="24"/>
          <w:szCs w:val="24"/>
        </w:rPr>
        <w:t>: font size 12, Times New Roman, line spacing: multiples of 1.15, b</w:t>
      </w:r>
      <w:r>
        <w:rPr>
          <w:rFonts w:ascii="Times New Roman" w:hAnsi="Times New Roman" w:cs="Times New Roman"/>
          <w:sz w:val="24"/>
          <w:szCs w:val="24"/>
        </w:rPr>
        <w:t>lock alignment, paragraph offset: 1,</w:t>
      </w:r>
      <w:r w:rsidRPr="008D1992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992">
        <w:rPr>
          <w:rFonts w:ascii="Times New Roman" w:hAnsi="Times New Roman" w:cs="Times New Roman"/>
          <w:sz w:val="24"/>
          <w:szCs w:val="24"/>
        </w:rPr>
        <w:t>Chapter titles from the margin. Titles of literary and film works</w:t>
      </w:r>
      <w:r>
        <w:rPr>
          <w:rFonts w:ascii="Times New Roman" w:hAnsi="Times New Roman" w:cs="Times New Roman"/>
          <w:sz w:val="24"/>
          <w:szCs w:val="24"/>
        </w:rPr>
        <w:t xml:space="preserve"> in italics. Footnotes and references</w:t>
      </w:r>
      <w:r w:rsidRPr="008D1992">
        <w:rPr>
          <w:rFonts w:ascii="Times New Roman" w:hAnsi="Times New Roman" w:cs="Times New Roman"/>
          <w:sz w:val="24"/>
          <w:szCs w:val="24"/>
        </w:rPr>
        <w:t>: directly below the text, font size 10, block alignment.</w:t>
      </w:r>
      <w:r w:rsidR="00E53039">
        <w:rPr>
          <w:rFonts w:ascii="Times New Roman" w:hAnsi="Times New Roman" w:cs="Times New Roman"/>
          <w:sz w:val="24"/>
          <w:szCs w:val="24"/>
        </w:rPr>
        <w:t xml:space="preserve"> Remove page numbers.</w:t>
      </w:r>
    </w:p>
    <w:p w14:paraId="7CB66654" w14:textId="77777777" w:rsidR="008D1992" w:rsidRPr="005D243A" w:rsidRDefault="008D1992" w:rsidP="008D1992">
      <w:pPr>
        <w:spacing w:after="0" w:line="276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D1992">
        <w:rPr>
          <w:rFonts w:ascii="Times New Roman" w:hAnsi="Times New Roman" w:cs="Times New Roman"/>
          <w:sz w:val="24"/>
          <w:szCs w:val="24"/>
        </w:rPr>
        <w:t>Citations of literary works in italics. Example: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9C7">
        <w:rPr>
          <w:rFonts w:ascii="Times New Roman" w:hAnsi="Times New Roman" w:cs="Times New Roman"/>
          <w:iCs/>
          <w:sz w:val="24"/>
          <w:szCs w:val="24"/>
        </w:rPr>
        <w:t>„</w:t>
      </w:r>
      <w:r w:rsidRPr="00B659C7">
        <w:rPr>
          <w:rFonts w:ascii="Times New Roman" w:hAnsi="Times New Roman" w:cs="Times New Roman"/>
          <w:i/>
          <w:iCs/>
          <w:sz w:val="24"/>
          <w:szCs w:val="24"/>
        </w:rPr>
        <w:t xml:space="preserve">Nápor lyžíc a cigánskych tiel na ohradu narastá so silnejúcou vôňou guláša. </w:t>
      </w:r>
      <w:r w:rsidRPr="00054A29">
        <w:rPr>
          <w:rFonts w:ascii="Times New Roman" w:hAnsi="Times New Roman" w:cs="Times New Roman"/>
          <w:iCs/>
          <w:sz w:val="24"/>
          <w:szCs w:val="24"/>
        </w:rPr>
        <w:t>[...]</w:t>
      </w:r>
      <w:r w:rsidRPr="00B659C7">
        <w:rPr>
          <w:rFonts w:ascii="Times New Roman" w:hAnsi="Times New Roman" w:cs="Times New Roman"/>
          <w:i/>
          <w:iCs/>
          <w:sz w:val="24"/>
          <w:szCs w:val="24"/>
        </w:rPr>
        <w:t xml:space="preserve"> A tak sa ohrada, akoby oklamaná či len zaskočená, zrúti podobne ako múry Jericha</w:t>
      </w:r>
      <w:r w:rsidRPr="00B659C7">
        <w:rPr>
          <w:rFonts w:ascii="Times New Roman" w:hAnsi="Times New Roman" w:cs="Times New Roman"/>
          <w:iCs/>
          <w:sz w:val="24"/>
          <w:szCs w:val="24"/>
        </w:rPr>
        <w:t>“ (Baláž 2017, 216).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4031">
        <w:rPr>
          <w:rFonts w:ascii="Times New Roman" w:hAnsi="Times New Roman" w:cs="Times New Roman"/>
          <w:sz w:val="24"/>
          <w:szCs w:val="24"/>
          <w:lang w:val="en-GB"/>
        </w:rPr>
        <w:t>„</w:t>
      </w:r>
      <w:r w:rsidRPr="000D67CD">
        <w:rPr>
          <w:rFonts w:ascii="Times New Roman" w:hAnsi="Times New Roman" w:cs="Times New Roman"/>
          <w:i/>
          <w:sz w:val="24"/>
          <w:szCs w:val="24"/>
          <w:lang w:val="en-GB"/>
        </w:rPr>
        <w:t>Cez deň za Stalina, v noci proti Stalinovi!</w:t>
      </w:r>
      <w:r w:rsidRPr="00694031">
        <w:rPr>
          <w:rFonts w:ascii="Times New Roman" w:hAnsi="Times New Roman" w:cs="Times New Roman"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(ibid., </w:t>
      </w:r>
      <w:r w:rsidRPr="000D67CD">
        <w:rPr>
          <w:rFonts w:ascii="Times New Roman" w:hAnsi="Times New Roman" w:cs="Times New Roman"/>
          <w:sz w:val="24"/>
          <w:szCs w:val="24"/>
          <w:lang w:val="en-GB"/>
        </w:rPr>
        <w:t>220</w:t>
      </w:r>
      <w:r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2E27F56E" w14:textId="77777777" w:rsidR="008D1992" w:rsidRPr="005D243A" w:rsidRDefault="008D1992" w:rsidP="008D1992">
      <w:pPr>
        <w:spacing w:after="0" w:line="276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D1992">
        <w:rPr>
          <w:rFonts w:ascii="Times New Roman" w:hAnsi="Times New Roman" w:cs="Times New Roman"/>
          <w:sz w:val="24"/>
          <w:szCs w:val="24"/>
        </w:rPr>
        <w:t>Citations of factual literature in normal typeface: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9C7">
        <w:rPr>
          <w:rFonts w:ascii="Times New Roman" w:hAnsi="Times New Roman" w:cs="Times New Roman"/>
          <w:sz w:val="24"/>
          <w:szCs w:val="24"/>
        </w:rPr>
        <w:t>„Biblia ako kultúrne dedičstvo európskych národov bola odjakživa [...] zdrojom inšpirácie umeleckých diel (vrátane literárnych)“ (Baláková 2017, 459).</w:t>
      </w:r>
    </w:p>
    <w:p w14:paraId="42D4CAA6" w14:textId="6FC5645B" w:rsidR="008D1992" w:rsidRDefault="007B22FF" w:rsidP="008D19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22FF">
        <w:rPr>
          <w:rFonts w:ascii="Times New Roman" w:hAnsi="Times New Roman" w:cs="Times New Roman"/>
          <w:sz w:val="24"/>
          <w:szCs w:val="24"/>
        </w:rPr>
        <w:t>ictures, tables and graphs directly in the text together with a text description (Fig. 1 Description of the picture, Tab. 1 Name of the table).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2FF">
        <w:rPr>
          <w:rFonts w:ascii="Times New Roman" w:hAnsi="Times New Roman" w:cs="Times New Roman"/>
          <w:sz w:val="24"/>
          <w:szCs w:val="24"/>
        </w:rPr>
        <w:t>Authors also send pictures separately in an email attachment.</w:t>
      </w:r>
    </w:p>
    <w:p w14:paraId="35EE93CA" w14:textId="77777777" w:rsidR="00871DFD" w:rsidRPr="005D243A" w:rsidRDefault="00871DFD" w:rsidP="00910E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A8749E" w14:textId="77777777" w:rsidR="00871DFD" w:rsidRPr="005D243A" w:rsidRDefault="00C03FB7" w:rsidP="00910E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243A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058E943D" w14:textId="0A8ECEDA" w:rsidR="008C376F" w:rsidRPr="005D243A" w:rsidRDefault="007B22FF" w:rsidP="008C3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FF">
        <w:rPr>
          <w:rFonts w:ascii="Times New Roman" w:hAnsi="Times New Roman" w:cs="Times New Roman"/>
          <w:sz w:val="24"/>
          <w:szCs w:val="24"/>
        </w:rPr>
        <w:t>Text: font size 12, Times New Roman, line spacing: multiples of 1.15, block alignment, paragraph indent: 1.25.</w:t>
      </w:r>
    </w:p>
    <w:p w14:paraId="38FCFB80" w14:textId="7290C259" w:rsidR="005168AB" w:rsidRPr="00B659C7" w:rsidRDefault="007B22FF" w:rsidP="007B22F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Min.</w:t>
      </w: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1,000 characters (with spaces) in English.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7308A38" w14:textId="77777777" w:rsidR="005168AB" w:rsidRPr="00B659C7" w:rsidRDefault="005168AB" w:rsidP="00325D1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181918F" w14:textId="1886FCA2" w:rsidR="00325D19" w:rsidRPr="00CB1B0D" w:rsidRDefault="007B22FF" w:rsidP="005D243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If the study was part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a </w:t>
      </w: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project</w:t>
      </w: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(VEGA, KEGA, UGA, 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PVV…), state </w:t>
      </w:r>
      <w:r w:rsidR="002247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its registration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number and title</w:t>
      </w: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the project after the text (before the</w:t>
      </w:r>
      <w:r w:rsidR="002247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references</w:t>
      </w:r>
      <w:r w:rsidRPr="007B22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9D99C89" w14:textId="74DBFC33" w:rsidR="00673B12" w:rsidRPr="005D243A" w:rsidRDefault="00673B12" w:rsidP="00910E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672AD0" w14:textId="77777777" w:rsidR="00B25519" w:rsidRPr="005D243A" w:rsidRDefault="00B25519" w:rsidP="00910E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C570C56" w14:textId="24DDD1FF" w:rsidR="00A54291" w:rsidRPr="005D243A" w:rsidRDefault="007B22FF" w:rsidP="00910E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r w:rsidR="00B65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B0D" w:rsidRPr="0088471A">
        <w:rPr>
          <w:rFonts w:ascii="Times New Roman" w:hAnsi="Times New Roman" w:cs="Times New Roman"/>
          <w:sz w:val="24"/>
          <w:szCs w:val="24"/>
        </w:rPr>
        <w:t>(</w:t>
      </w:r>
      <w:r w:rsidRPr="007B22FF">
        <w:rPr>
          <w:rFonts w:ascii="Times New Roman" w:hAnsi="Times New Roman" w:cs="Times New Roman"/>
          <w:sz w:val="24"/>
          <w:szCs w:val="24"/>
        </w:rPr>
        <w:t>Times New Roman, font size 12, left alignment, bibliography sorted alphabetically</w:t>
      </w:r>
      <w:r w:rsidR="00CB1B0D" w:rsidRPr="0088471A">
        <w:rPr>
          <w:rFonts w:ascii="Times New Roman" w:hAnsi="Times New Roman" w:cs="Times New Roman"/>
          <w:sz w:val="24"/>
          <w:szCs w:val="24"/>
        </w:rPr>
        <w:t>)</w:t>
      </w:r>
    </w:p>
    <w:p w14:paraId="63B204E5" w14:textId="5AD33183" w:rsidR="0041210B" w:rsidRDefault="007B22FF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sz w:val="24"/>
          <w:szCs w:val="24"/>
        </w:rPr>
        <w:t>Monography</w:t>
      </w:r>
      <w:r w:rsidR="00BE1BE3">
        <w:rPr>
          <w:rFonts w:ascii="Times New Roman" w:hAnsi="Times New Roman" w:cs="Times New Roman"/>
          <w:i/>
          <w:sz w:val="24"/>
          <w:szCs w:val="24"/>
        </w:rPr>
        <w:t>:</w:t>
      </w:r>
    </w:p>
    <w:p w14:paraId="70320BB2" w14:textId="193364E3" w:rsidR="00325D19" w:rsidRPr="005D243A" w:rsidRDefault="00325D19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Güntherová, Alžbeta – Mišianik, Ján. 1961. 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Stredoveká knižná maľba na Slovensku.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Bratislava: Slovenské vydavateľstvo krásnej literatúry.</w:t>
      </w:r>
    </w:p>
    <w:p w14:paraId="7AD24084" w14:textId="4F44A6A7" w:rsidR="0041210B" w:rsidRDefault="007B22FF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325D19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(Güntherová – Mišianik 1961, 48)</w:t>
      </w:r>
    </w:p>
    <w:p w14:paraId="7EC95E19" w14:textId="77777777" w:rsidR="0041210B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2550D81" w14:textId="77777777" w:rsidR="0041210B" w:rsidRPr="005D243A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Kramsch, Claire, 1993a. 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Context and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C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ulture in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L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anguage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T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eaching.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Oxford: Oxford University Press.</w:t>
      </w:r>
    </w:p>
    <w:p w14:paraId="2DCF78FB" w14:textId="0349F612" w:rsidR="00F13C5A" w:rsidRDefault="007B22FF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41210B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(Kramsch 1993a, 13)</w:t>
      </w:r>
    </w:p>
    <w:p w14:paraId="757C17FA" w14:textId="77777777" w:rsidR="0041210B" w:rsidRPr="005D243A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575CBCC" w14:textId="77777777" w:rsidR="00B659C7" w:rsidRPr="0088471A" w:rsidRDefault="00B659C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847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KSSJ</w:t>
      </w:r>
      <w:r w:rsidRPr="00884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 2003. Krátky slovník slovenského jazyka. Bratislava.</w:t>
      </w:r>
    </w:p>
    <w:p w14:paraId="4E6DB431" w14:textId="58AB1576" w:rsidR="00F13C5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B659C7" w:rsidRPr="00884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 w:rsidR="00F72A37" w:rsidRPr="00884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B659C7" w:rsidRPr="00884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(KSSJ 2003, 15)</w:t>
      </w:r>
    </w:p>
    <w:p w14:paraId="11B92AE8" w14:textId="77777777" w:rsidR="0041210B" w:rsidRDefault="0041210B" w:rsidP="0041210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i/>
          <w:iCs/>
          <w:color w:val="1A1E1D"/>
          <w:sz w:val="24"/>
          <w:szCs w:val="24"/>
          <w:lang w:eastAsia="sk-SK"/>
        </w:rPr>
      </w:pPr>
    </w:p>
    <w:p w14:paraId="5FCD2E1D" w14:textId="3B6D4AD7" w:rsidR="00B659C7" w:rsidRPr="005D243A" w:rsidRDefault="00B659C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</w:pPr>
      <w:r w:rsidRPr="0088471A">
        <w:rPr>
          <w:rFonts w:ascii="Times New Roman" w:eastAsia="Times New Roman" w:hAnsi="Times New Roman" w:cs="Times New Roman"/>
          <w:iCs/>
          <w:color w:val="1A1E1D"/>
          <w:sz w:val="24"/>
          <w:szCs w:val="24"/>
          <w:lang w:eastAsia="sk-SK"/>
        </w:rPr>
        <w:t>Nizovskiy, Andrey Yur'evich. 2013.</w:t>
      </w:r>
      <w:r w:rsidRPr="005D243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 xml:space="preserve"> Легендарное оружие древности [Legendary </w:t>
      </w:r>
      <w:r w:rsidR="00F13C5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A</w:t>
      </w:r>
      <w:r w:rsidRPr="005D243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 xml:space="preserve">rms of the </w:t>
      </w:r>
      <w:r w:rsidR="00F13C5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P</w:t>
      </w:r>
      <w:r w:rsidRPr="005D243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ast]. Moscow.</w:t>
      </w:r>
    </w:p>
    <w:p w14:paraId="3EC43DFF" w14:textId="669EEF4D" w:rsidR="0041210B" w:rsidRDefault="00907127" w:rsidP="0041210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In-text citation</w:t>
      </w:r>
      <w:r w:rsidR="00B659C7" w:rsidRPr="005D243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:</w:t>
      </w:r>
      <w:r w:rsidR="00F72A37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 xml:space="preserve"> </w:t>
      </w:r>
      <w:r w:rsidR="00B659C7" w:rsidRPr="005D243A"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  <w:t>(Nizovskiy 2013, 82)</w:t>
      </w:r>
    </w:p>
    <w:p w14:paraId="444D1BBF" w14:textId="77777777" w:rsidR="0041210B" w:rsidRDefault="0041210B" w:rsidP="0041210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</w:pPr>
    </w:p>
    <w:p w14:paraId="4F8D5808" w14:textId="77777777" w:rsidR="0041210B" w:rsidRPr="005D243A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Žilková, Marta, 2012. 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Intertextuálne a intermedi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á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lne interpretácie.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Nitra: Univerzita Konštantína Filozofa v Nitre.</w:t>
      </w:r>
    </w:p>
    <w:p w14:paraId="4E051851" w14:textId="36ECA292" w:rsidR="00B659C7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41210B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(Žilková 2012, 23)</w:t>
      </w:r>
    </w:p>
    <w:p w14:paraId="558134A0" w14:textId="77777777" w:rsidR="0041210B" w:rsidRPr="005D243A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1A1E1D"/>
          <w:sz w:val="24"/>
          <w:szCs w:val="24"/>
          <w:lang w:eastAsia="sk-SK"/>
        </w:rPr>
      </w:pPr>
    </w:p>
    <w:p w14:paraId="0582433F" w14:textId="3EFF7604" w:rsidR="00EF1C9E" w:rsidRPr="005D243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>Article or study in proceedings or journal</w:t>
      </w:r>
      <w:r w:rsidR="00325D19" w:rsidRPr="005D243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>:</w:t>
      </w:r>
    </w:p>
    <w:p w14:paraId="4A2E1885" w14:textId="656F834D" w:rsidR="0041210B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Bubeníček, Petr, 2010. Filmová adaptace: hledání interdisciplinárního dialogu. In: 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Iluminace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22/1, 7 </w:t>
      </w:r>
      <w:r w:rsidRPr="003801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21.</w:t>
      </w:r>
    </w:p>
    <w:p w14:paraId="020D0AC7" w14:textId="1E26ABBD" w:rsidR="0041210B" w:rsidRPr="005D243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41210B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(Bubeníček 2010, </w:t>
      </w:r>
      <w:r w:rsidR="0041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10)</w:t>
      </w:r>
    </w:p>
    <w:p w14:paraId="31E2F6BF" w14:textId="77777777" w:rsidR="0041210B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92F8F12" w14:textId="32ACFFED" w:rsidR="00325D19" w:rsidRPr="005D243A" w:rsidRDefault="00325D19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Filová, Eva, 2011. Smrť sa volá Engelchen – autorské východiská a presahy. In: Tvrdoň, Tomáš (ed.): </w:t>
      </w: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Metamorfózy slovenskej filmovej tvorby.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Nitra: Artéria v spolupráci s Ústavom literárnej a umeleckej komunikácie, 63</w:t>
      </w:r>
      <w:r w:rsidR="005D243A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5D243A" w:rsidRPr="005D243A">
        <w:rPr>
          <w:rFonts w:ascii="Times New Roman" w:hAnsi="Times New Roman" w:cs="Times New Roman"/>
        </w:rPr>
        <w:t xml:space="preserve">– 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75.</w:t>
      </w:r>
    </w:p>
    <w:p w14:paraId="6E96EB2B" w14:textId="3699C5D2" w:rsidR="006E0040" w:rsidRPr="005D243A" w:rsidRDefault="00907127" w:rsidP="0041210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41210B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(Filová 2011, </w:t>
      </w:r>
      <w:r w:rsidR="004121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65)</w:t>
      </w:r>
    </w:p>
    <w:p w14:paraId="58333E6B" w14:textId="77777777" w:rsidR="005168AB" w:rsidRPr="005D243A" w:rsidRDefault="005168A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13FFD987" w14:textId="5CE7151D" w:rsidR="00EF1C9E" w:rsidRPr="0088471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>Internet sources</w:t>
      </w:r>
      <w:r w:rsidR="00325D19" w:rsidRPr="0088471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>:</w:t>
      </w:r>
    </w:p>
    <w:p w14:paraId="5DD6C2FD" w14:textId="08CDC9A5" w:rsidR="0018306A" w:rsidRPr="005D243A" w:rsidRDefault="0018306A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Bazilika Sedembolestnej.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2017. Bazilika Sedembolestnej Panny Márie v Šaštíne. </w:t>
      </w:r>
      <w:hyperlink r:id="rId8" w:history="1">
        <w:r w:rsidRPr="005D243A">
          <w:rPr>
            <w:rStyle w:val="Hypertextovprepojeni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>http://bazilika.sk/</w:t>
        </w:r>
      </w:hyperlink>
      <w:r w:rsidR="00054A29">
        <w:rPr>
          <w:rStyle w:val="Hypertextovprepojeni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sk-SK"/>
        </w:rPr>
        <w:t xml:space="preserve"> </w:t>
      </w:r>
      <w:bookmarkStart w:id="0" w:name="_GoBack"/>
      <w:r w:rsidR="00054A29">
        <w:rPr>
          <w:rStyle w:val="Hypertextovprepojenie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sk-SK"/>
        </w:rPr>
        <w:t>[16. 02. 2020]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bookmarkEnd w:id="0"/>
    </w:p>
    <w:p w14:paraId="61F1A700" w14:textId="17B8EF3A" w:rsidR="0041210B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18306A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(Bazilika Sedembolestnej 2017)</w:t>
      </w:r>
    </w:p>
    <w:p w14:paraId="3FBE9626" w14:textId="77777777" w:rsidR="0041210B" w:rsidRDefault="0041210B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5267FDA" w14:textId="442FE837" w:rsidR="00EF1C9E" w:rsidRPr="005D243A" w:rsidRDefault="00325D19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Curta, Florin. 2014. Archeológiaranostredovekej služobníckej organizácie vo východnej Európ</w:t>
      </w:r>
      <w:r w:rsid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e. In</w:t>
      </w:r>
      <w:r w:rsidR="005D243A" w:rsidRPr="004659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: Forum Historiae</w:t>
      </w:r>
      <w:r w:rsidR="00A26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  <w:t>,</w:t>
      </w:r>
      <w:r w:rsid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8/2, 142 </w:t>
      </w:r>
      <w:r w:rsidR="005D243A" w:rsidRPr="0038018C">
        <w:rPr>
          <w:rFonts w:ascii="Times New Roman" w:hAnsi="Times New Roman" w:cs="Times New Roman"/>
        </w:rPr>
        <w:t>–</w:t>
      </w:r>
      <w:r w:rsidR="005D243A">
        <w:rPr>
          <w:rFonts w:ascii="Times New Roman" w:hAnsi="Times New Roman" w:cs="Times New Roman"/>
        </w:rPr>
        <w:t xml:space="preserve"> 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158.</w:t>
      </w:r>
      <w:r w:rsidR="00EF1C9E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hyperlink r:id="rId9" w:history="1">
        <w:r w:rsidR="006E0040" w:rsidRPr="005D243A">
          <w:rPr>
            <w:rStyle w:val="Hypertextovprepojeni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sk-SK"/>
          </w:rPr>
          <w:t>http://www.forumhistoriae.sk/documents/10180/740482 /6_curta.pdf</w:t>
        </w:r>
      </w:hyperlink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6431B7C0" w14:textId="7860ECFF" w:rsidR="006E0040" w:rsidRPr="005D243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In-text citation</w:t>
      </w:r>
      <w:r w:rsidR="00325D19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</w:t>
      </w:r>
      <w:r w:rsidR="00EF1C9E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25D19"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(Curta 2014, 143)</w:t>
      </w:r>
    </w:p>
    <w:p w14:paraId="3EF756F8" w14:textId="77777777" w:rsidR="006E0040" w:rsidRPr="005D243A" w:rsidRDefault="006E0040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124197A" w14:textId="5D1C53C9" w:rsidR="00EF1C9E" w:rsidRPr="0088471A" w:rsidRDefault="00907127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 xml:space="preserve">Quoted audiovisual works: </w:t>
      </w:r>
    </w:p>
    <w:p w14:paraId="690EC923" w14:textId="0FD77AD5" w:rsidR="00325D19" w:rsidRPr="005D243A" w:rsidRDefault="00325D19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lastRenderedPageBreak/>
        <w:t>Tanec s vlkmi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[Dances with Wolves] [film]. r. Kevin Costner. USA, 1990.</w:t>
      </w:r>
    </w:p>
    <w:p w14:paraId="774735FA" w14:textId="24B337C2" w:rsidR="00325D19" w:rsidRPr="005D243A" w:rsidRDefault="00325D19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5D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Pelíšky</w:t>
      </w:r>
      <w:r w:rsidRPr="005D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[film]. r. Jan Hřebejk. Česko, 1999.</w:t>
      </w:r>
    </w:p>
    <w:p w14:paraId="0A6EDDA7" w14:textId="77777777" w:rsidR="006E0040" w:rsidRPr="005D243A" w:rsidRDefault="006E0040" w:rsidP="0041210B">
      <w:pPr>
        <w:shd w:val="clear" w:color="auto" w:fill="FFFFFF"/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1EEB81A" w14:textId="776488A1" w:rsidR="00325D19" w:rsidRPr="00907127" w:rsidRDefault="00907127" w:rsidP="0090712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the work does not have a Czech or Slovak distribution name, please indicate its original name. </w:t>
      </w:r>
    </w:p>
    <w:p w14:paraId="4E6C4C30" w14:textId="2BB3AEC5" w:rsidR="00325D19" w:rsidRPr="005D243A" w:rsidRDefault="00325D19" w:rsidP="005D243A">
      <w:p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49389" w14:textId="77777777" w:rsidR="00325D19" w:rsidRPr="005D243A" w:rsidRDefault="00325D19" w:rsidP="005D243A">
      <w:p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58D0B7B" w14:textId="59259E80" w:rsidR="00DF4DC9" w:rsidRPr="005D243A" w:rsidRDefault="00907127" w:rsidP="005D243A">
      <w:pPr>
        <w:spacing w:line="276" w:lineRule="auto"/>
        <w:ind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</w:t>
      </w:r>
    </w:p>
    <w:p w14:paraId="6EB4E89F" w14:textId="0B578DF4" w:rsidR="006E0040" w:rsidRDefault="00907127" w:rsidP="00CB1B0D">
      <w:pPr>
        <w:pStyle w:val="Odsekzoznamu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Name and surname of the author, titles, workplace, mail contact</w:t>
      </w:r>
      <w:r w:rsidR="006E0040" w:rsidRPr="005D2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38ED8A87" w14:textId="27FD9C1B" w:rsidR="00907127" w:rsidRPr="00907127" w:rsidRDefault="00907127" w:rsidP="00CB1B0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Prof. PhDr. Name Surname, DrSc.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Institute of Central European Languages and Cultures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Faculty of Central European Studies CPU in Nitra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Dražovská 4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949 74 Nitra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Slovak Republic</w:t>
      </w:r>
      <w:r w:rsidRPr="00907127">
        <w:rPr>
          <w:rFonts w:ascii="Times New Roman" w:hAnsi="Times New Roman" w:cs="Times New Roman"/>
          <w:sz w:val="24"/>
          <w:szCs w:val="24"/>
        </w:rPr>
        <w:br/>
      </w:r>
      <w:r w:rsidRPr="00907127">
        <w:rPr>
          <w:rFonts w:ascii="Times New Roman" w:hAnsi="Times New Roman" w:cs="Times New Roman"/>
          <w:sz w:val="24"/>
          <w:szCs w:val="24"/>
          <w:shd w:val="clear" w:color="auto" w:fill="FFFFFF"/>
        </w:rPr>
        <w:t>name.surname@ukf.sk</w:t>
      </w:r>
    </w:p>
    <w:sectPr w:rsidR="00907127" w:rsidRPr="00907127" w:rsidSect="0098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33B6" w14:textId="77777777" w:rsidR="00A263C8" w:rsidRDefault="00A263C8" w:rsidP="00D062CA">
      <w:pPr>
        <w:spacing w:after="0" w:line="240" w:lineRule="auto"/>
      </w:pPr>
      <w:r>
        <w:separator/>
      </w:r>
    </w:p>
  </w:endnote>
  <w:endnote w:type="continuationSeparator" w:id="0">
    <w:p w14:paraId="7AEB935E" w14:textId="77777777" w:rsidR="00A263C8" w:rsidRDefault="00A263C8" w:rsidP="00D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TKDK+Minion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BBUSU+MinionPro-Regula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UYCESU+MinionPro-Bol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JPDVA+MinionPro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PSLAC+MinionPro-Bold">
    <w:altName w:val="Times New Roman"/>
    <w:charset w:val="00"/>
    <w:family w:val="roman"/>
    <w:pitch w:val="default"/>
  </w:font>
  <w:font w:name="GQAZYG+MinionPro-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2C034" w14:textId="77777777" w:rsidR="00A263C8" w:rsidRDefault="00A263C8" w:rsidP="00D062CA">
      <w:pPr>
        <w:spacing w:after="0" w:line="240" w:lineRule="auto"/>
      </w:pPr>
      <w:r>
        <w:separator/>
      </w:r>
    </w:p>
  </w:footnote>
  <w:footnote w:type="continuationSeparator" w:id="0">
    <w:p w14:paraId="43B8A4D3" w14:textId="77777777" w:rsidR="00A263C8" w:rsidRDefault="00A263C8" w:rsidP="00D0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121"/>
    <w:multiLevelType w:val="multilevel"/>
    <w:tmpl w:val="0A3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4B"/>
    <w:multiLevelType w:val="hybridMultilevel"/>
    <w:tmpl w:val="E4CE34C4"/>
    <w:lvl w:ilvl="0" w:tplc="F97CCA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E89"/>
    <w:multiLevelType w:val="hybridMultilevel"/>
    <w:tmpl w:val="FABA4DCA"/>
    <w:lvl w:ilvl="0" w:tplc="B2EC77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97F"/>
    <w:multiLevelType w:val="hybridMultilevel"/>
    <w:tmpl w:val="632AD732"/>
    <w:lvl w:ilvl="0" w:tplc="41A8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66AE"/>
    <w:multiLevelType w:val="hybridMultilevel"/>
    <w:tmpl w:val="CEECBA52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F75F40"/>
    <w:multiLevelType w:val="multilevel"/>
    <w:tmpl w:val="D7D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B5466"/>
    <w:multiLevelType w:val="multilevel"/>
    <w:tmpl w:val="484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E2234"/>
    <w:multiLevelType w:val="multilevel"/>
    <w:tmpl w:val="D65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24664"/>
    <w:multiLevelType w:val="hybridMultilevel"/>
    <w:tmpl w:val="695E92D8"/>
    <w:lvl w:ilvl="0" w:tplc="FFFFFFFF">
      <w:start w:val="1"/>
      <w:numFmt w:val="bullet"/>
      <w:lvlText w:val="•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594327"/>
    <w:multiLevelType w:val="hybridMultilevel"/>
    <w:tmpl w:val="052E3760"/>
    <w:lvl w:ilvl="0" w:tplc="FFFFFFFF">
      <w:start w:val="1"/>
      <w:numFmt w:val="bullet"/>
      <w:lvlText w:val="•"/>
      <w:lvlJc w:val="left"/>
      <w:pPr>
        <w:ind w:left="780" w:hanging="360"/>
      </w:p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B1"/>
    <w:rsid w:val="00003476"/>
    <w:rsid w:val="00005D7D"/>
    <w:rsid w:val="000078E1"/>
    <w:rsid w:val="000251D5"/>
    <w:rsid w:val="000416A7"/>
    <w:rsid w:val="000424FB"/>
    <w:rsid w:val="00046DAD"/>
    <w:rsid w:val="000544CA"/>
    <w:rsid w:val="00054A29"/>
    <w:rsid w:val="00055291"/>
    <w:rsid w:val="00055A18"/>
    <w:rsid w:val="0008437B"/>
    <w:rsid w:val="0008601B"/>
    <w:rsid w:val="00091C04"/>
    <w:rsid w:val="000A1C8C"/>
    <w:rsid w:val="000A7547"/>
    <w:rsid w:val="000B6B48"/>
    <w:rsid w:val="000C652F"/>
    <w:rsid w:val="000D5CCF"/>
    <w:rsid w:val="000F366F"/>
    <w:rsid w:val="001031F0"/>
    <w:rsid w:val="00110C21"/>
    <w:rsid w:val="001114DC"/>
    <w:rsid w:val="00112136"/>
    <w:rsid w:val="001123D7"/>
    <w:rsid w:val="00115333"/>
    <w:rsid w:val="00115650"/>
    <w:rsid w:val="00123ADD"/>
    <w:rsid w:val="00134DB1"/>
    <w:rsid w:val="00136957"/>
    <w:rsid w:val="00141157"/>
    <w:rsid w:val="001478A5"/>
    <w:rsid w:val="00151E2A"/>
    <w:rsid w:val="00161CEC"/>
    <w:rsid w:val="00164E51"/>
    <w:rsid w:val="0016697A"/>
    <w:rsid w:val="00175B62"/>
    <w:rsid w:val="001829A4"/>
    <w:rsid w:val="0018306A"/>
    <w:rsid w:val="0019491D"/>
    <w:rsid w:val="001978F0"/>
    <w:rsid w:val="001A2BC8"/>
    <w:rsid w:val="001A671D"/>
    <w:rsid w:val="001B01D6"/>
    <w:rsid w:val="001B3C80"/>
    <w:rsid w:val="001B3CC0"/>
    <w:rsid w:val="001B4191"/>
    <w:rsid w:val="001B54F4"/>
    <w:rsid w:val="001C23BA"/>
    <w:rsid w:val="001D3D1B"/>
    <w:rsid w:val="001D6B95"/>
    <w:rsid w:val="001E19EC"/>
    <w:rsid w:val="001E5190"/>
    <w:rsid w:val="001F3BFD"/>
    <w:rsid w:val="002131B0"/>
    <w:rsid w:val="002247B6"/>
    <w:rsid w:val="00224F9F"/>
    <w:rsid w:val="002349E6"/>
    <w:rsid w:val="002523E5"/>
    <w:rsid w:val="0025582B"/>
    <w:rsid w:val="00260936"/>
    <w:rsid w:val="00264DC6"/>
    <w:rsid w:val="00270620"/>
    <w:rsid w:val="002707F6"/>
    <w:rsid w:val="00274D1C"/>
    <w:rsid w:val="0027609D"/>
    <w:rsid w:val="002969EC"/>
    <w:rsid w:val="00297B0C"/>
    <w:rsid w:val="002A29A7"/>
    <w:rsid w:val="002A35C2"/>
    <w:rsid w:val="002A5914"/>
    <w:rsid w:val="002B35CF"/>
    <w:rsid w:val="002B670C"/>
    <w:rsid w:val="002B6B77"/>
    <w:rsid w:val="002C53C7"/>
    <w:rsid w:val="002D0458"/>
    <w:rsid w:val="002D3B3A"/>
    <w:rsid w:val="002D46E3"/>
    <w:rsid w:val="002D7942"/>
    <w:rsid w:val="002E5803"/>
    <w:rsid w:val="002F1872"/>
    <w:rsid w:val="00301CAA"/>
    <w:rsid w:val="00301D12"/>
    <w:rsid w:val="003041B0"/>
    <w:rsid w:val="00310BC9"/>
    <w:rsid w:val="00310BFD"/>
    <w:rsid w:val="0031723E"/>
    <w:rsid w:val="003238A3"/>
    <w:rsid w:val="00325D19"/>
    <w:rsid w:val="00334BE7"/>
    <w:rsid w:val="00342F0C"/>
    <w:rsid w:val="00353379"/>
    <w:rsid w:val="0036386C"/>
    <w:rsid w:val="003772AB"/>
    <w:rsid w:val="0038018C"/>
    <w:rsid w:val="00383F8A"/>
    <w:rsid w:val="0039580D"/>
    <w:rsid w:val="003A1EA2"/>
    <w:rsid w:val="003A7B43"/>
    <w:rsid w:val="003B34E6"/>
    <w:rsid w:val="003B50F8"/>
    <w:rsid w:val="003B5BF6"/>
    <w:rsid w:val="003B7DF0"/>
    <w:rsid w:val="003C06B0"/>
    <w:rsid w:val="003D1558"/>
    <w:rsid w:val="003D38A7"/>
    <w:rsid w:val="003E2452"/>
    <w:rsid w:val="003E39C0"/>
    <w:rsid w:val="00406420"/>
    <w:rsid w:val="0041210B"/>
    <w:rsid w:val="004174E7"/>
    <w:rsid w:val="00450DD1"/>
    <w:rsid w:val="0045443D"/>
    <w:rsid w:val="004604DC"/>
    <w:rsid w:val="0046597B"/>
    <w:rsid w:val="00465C0B"/>
    <w:rsid w:val="00467C2C"/>
    <w:rsid w:val="00491629"/>
    <w:rsid w:val="004B15DC"/>
    <w:rsid w:val="004B68E3"/>
    <w:rsid w:val="004C1B18"/>
    <w:rsid w:val="004C33B6"/>
    <w:rsid w:val="004D62EA"/>
    <w:rsid w:val="004E1556"/>
    <w:rsid w:val="004F270D"/>
    <w:rsid w:val="004F2A1E"/>
    <w:rsid w:val="004F60A5"/>
    <w:rsid w:val="005044B3"/>
    <w:rsid w:val="00505883"/>
    <w:rsid w:val="00505911"/>
    <w:rsid w:val="00506D1C"/>
    <w:rsid w:val="005125FE"/>
    <w:rsid w:val="005168AB"/>
    <w:rsid w:val="00521E45"/>
    <w:rsid w:val="00560204"/>
    <w:rsid w:val="00567A7C"/>
    <w:rsid w:val="00571EFF"/>
    <w:rsid w:val="00577A36"/>
    <w:rsid w:val="00591C88"/>
    <w:rsid w:val="005A00BC"/>
    <w:rsid w:val="005A08A3"/>
    <w:rsid w:val="005A0E2A"/>
    <w:rsid w:val="005A1AE0"/>
    <w:rsid w:val="005A1FD3"/>
    <w:rsid w:val="005A4A5F"/>
    <w:rsid w:val="005B0C3B"/>
    <w:rsid w:val="005B585C"/>
    <w:rsid w:val="005C52B7"/>
    <w:rsid w:val="005C5840"/>
    <w:rsid w:val="005C7240"/>
    <w:rsid w:val="005D243A"/>
    <w:rsid w:val="005E2575"/>
    <w:rsid w:val="005E2C94"/>
    <w:rsid w:val="005E403F"/>
    <w:rsid w:val="005E6A58"/>
    <w:rsid w:val="005F46EF"/>
    <w:rsid w:val="00601862"/>
    <w:rsid w:val="0060676A"/>
    <w:rsid w:val="00611F9C"/>
    <w:rsid w:val="0061336B"/>
    <w:rsid w:val="006205AB"/>
    <w:rsid w:val="00621427"/>
    <w:rsid w:val="00621F78"/>
    <w:rsid w:val="006269EF"/>
    <w:rsid w:val="00630168"/>
    <w:rsid w:val="00632FCE"/>
    <w:rsid w:val="006350C1"/>
    <w:rsid w:val="00637996"/>
    <w:rsid w:val="006519E9"/>
    <w:rsid w:val="00660C87"/>
    <w:rsid w:val="00666BF1"/>
    <w:rsid w:val="00670AB2"/>
    <w:rsid w:val="00671496"/>
    <w:rsid w:val="00673B12"/>
    <w:rsid w:val="00673E37"/>
    <w:rsid w:val="00687E38"/>
    <w:rsid w:val="006903FC"/>
    <w:rsid w:val="00694031"/>
    <w:rsid w:val="00695643"/>
    <w:rsid w:val="006A129D"/>
    <w:rsid w:val="006A31AF"/>
    <w:rsid w:val="006A7C5C"/>
    <w:rsid w:val="006C680B"/>
    <w:rsid w:val="006D054F"/>
    <w:rsid w:val="006E0040"/>
    <w:rsid w:val="006E05EC"/>
    <w:rsid w:val="006E1734"/>
    <w:rsid w:val="007226D9"/>
    <w:rsid w:val="00726DA9"/>
    <w:rsid w:val="007308E3"/>
    <w:rsid w:val="0073179E"/>
    <w:rsid w:val="00741201"/>
    <w:rsid w:val="00742567"/>
    <w:rsid w:val="00750752"/>
    <w:rsid w:val="00754605"/>
    <w:rsid w:val="007600A8"/>
    <w:rsid w:val="0079421B"/>
    <w:rsid w:val="007A0696"/>
    <w:rsid w:val="007B22FF"/>
    <w:rsid w:val="007D43B8"/>
    <w:rsid w:val="007D5AAE"/>
    <w:rsid w:val="00804EC0"/>
    <w:rsid w:val="00805001"/>
    <w:rsid w:val="008060FF"/>
    <w:rsid w:val="00811995"/>
    <w:rsid w:val="008158EE"/>
    <w:rsid w:val="008253C6"/>
    <w:rsid w:val="00832D20"/>
    <w:rsid w:val="008330D2"/>
    <w:rsid w:val="00846321"/>
    <w:rsid w:val="00847B8B"/>
    <w:rsid w:val="00850D87"/>
    <w:rsid w:val="00851E59"/>
    <w:rsid w:val="00860628"/>
    <w:rsid w:val="00860DE1"/>
    <w:rsid w:val="0086546E"/>
    <w:rsid w:val="00871DFD"/>
    <w:rsid w:val="008742B2"/>
    <w:rsid w:val="0088471A"/>
    <w:rsid w:val="00885311"/>
    <w:rsid w:val="00885404"/>
    <w:rsid w:val="008872BC"/>
    <w:rsid w:val="00890A3A"/>
    <w:rsid w:val="00891085"/>
    <w:rsid w:val="00891C8F"/>
    <w:rsid w:val="008944D2"/>
    <w:rsid w:val="0089632A"/>
    <w:rsid w:val="008A5C65"/>
    <w:rsid w:val="008B3303"/>
    <w:rsid w:val="008C376F"/>
    <w:rsid w:val="008C54D9"/>
    <w:rsid w:val="008C7860"/>
    <w:rsid w:val="008D1992"/>
    <w:rsid w:val="008D6D52"/>
    <w:rsid w:val="008E77BA"/>
    <w:rsid w:val="00900324"/>
    <w:rsid w:val="009044C7"/>
    <w:rsid w:val="009046C9"/>
    <w:rsid w:val="00907127"/>
    <w:rsid w:val="00910E83"/>
    <w:rsid w:val="00914A9C"/>
    <w:rsid w:val="00921041"/>
    <w:rsid w:val="009241CB"/>
    <w:rsid w:val="00930401"/>
    <w:rsid w:val="009311AB"/>
    <w:rsid w:val="00934A31"/>
    <w:rsid w:val="00934D1F"/>
    <w:rsid w:val="00944CDB"/>
    <w:rsid w:val="00951533"/>
    <w:rsid w:val="00967CC1"/>
    <w:rsid w:val="009731DB"/>
    <w:rsid w:val="00976FDA"/>
    <w:rsid w:val="0098471E"/>
    <w:rsid w:val="00986000"/>
    <w:rsid w:val="009A0809"/>
    <w:rsid w:val="009B4DDD"/>
    <w:rsid w:val="009D41CD"/>
    <w:rsid w:val="009F0615"/>
    <w:rsid w:val="009F4F60"/>
    <w:rsid w:val="00A127DC"/>
    <w:rsid w:val="00A139FA"/>
    <w:rsid w:val="00A1641F"/>
    <w:rsid w:val="00A263C8"/>
    <w:rsid w:val="00A26D4B"/>
    <w:rsid w:val="00A37344"/>
    <w:rsid w:val="00A403AB"/>
    <w:rsid w:val="00A54291"/>
    <w:rsid w:val="00A5478D"/>
    <w:rsid w:val="00A56E78"/>
    <w:rsid w:val="00A57954"/>
    <w:rsid w:val="00A64EEC"/>
    <w:rsid w:val="00A94F13"/>
    <w:rsid w:val="00A95CFA"/>
    <w:rsid w:val="00AB217C"/>
    <w:rsid w:val="00AB5C89"/>
    <w:rsid w:val="00AB6AEC"/>
    <w:rsid w:val="00AE23DC"/>
    <w:rsid w:val="00AF0909"/>
    <w:rsid w:val="00B00928"/>
    <w:rsid w:val="00B04F62"/>
    <w:rsid w:val="00B061FF"/>
    <w:rsid w:val="00B0731E"/>
    <w:rsid w:val="00B164BC"/>
    <w:rsid w:val="00B25519"/>
    <w:rsid w:val="00B3027D"/>
    <w:rsid w:val="00B32A64"/>
    <w:rsid w:val="00B32CC5"/>
    <w:rsid w:val="00B36934"/>
    <w:rsid w:val="00B659C7"/>
    <w:rsid w:val="00B7790C"/>
    <w:rsid w:val="00B8209B"/>
    <w:rsid w:val="00B82F08"/>
    <w:rsid w:val="00BC4872"/>
    <w:rsid w:val="00BD293E"/>
    <w:rsid w:val="00BD2E8F"/>
    <w:rsid w:val="00BE1BE3"/>
    <w:rsid w:val="00BF6431"/>
    <w:rsid w:val="00C03FB7"/>
    <w:rsid w:val="00C05074"/>
    <w:rsid w:val="00C0537B"/>
    <w:rsid w:val="00C063A4"/>
    <w:rsid w:val="00C06CA0"/>
    <w:rsid w:val="00C12C5D"/>
    <w:rsid w:val="00C3508E"/>
    <w:rsid w:val="00C42CFD"/>
    <w:rsid w:val="00C571A7"/>
    <w:rsid w:val="00C82CC0"/>
    <w:rsid w:val="00C8402A"/>
    <w:rsid w:val="00CA1D60"/>
    <w:rsid w:val="00CB02CF"/>
    <w:rsid w:val="00CB1B0D"/>
    <w:rsid w:val="00CB4FB3"/>
    <w:rsid w:val="00CC0F35"/>
    <w:rsid w:val="00CC1772"/>
    <w:rsid w:val="00CE144A"/>
    <w:rsid w:val="00CE60EF"/>
    <w:rsid w:val="00CE6B57"/>
    <w:rsid w:val="00CE7BCC"/>
    <w:rsid w:val="00D0408F"/>
    <w:rsid w:val="00D04154"/>
    <w:rsid w:val="00D062CA"/>
    <w:rsid w:val="00D25256"/>
    <w:rsid w:val="00D30537"/>
    <w:rsid w:val="00D42752"/>
    <w:rsid w:val="00D7483F"/>
    <w:rsid w:val="00D75B23"/>
    <w:rsid w:val="00D7667B"/>
    <w:rsid w:val="00D77251"/>
    <w:rsid w:val="00D959DA"/>
    <w:rsid w:val="00DA3E09"/>
    <w:rsid w:val="00DB13D1"/>
    <w:rsid w:val="00DC0714"/>
    <w:rsid w:val="00DC61AC"/>
    <w:rsid w:val="00DC65EC"/>
    <w:rsid w:val="00DD5CBF"/>
    <w:rsid w:val="00DE7DA1"/>
    <w:rsid w:val="00DF4DC9"/>
    <w:rsid w:val="00E017D2"/>
    <w:rsid w:val="00E05331"/>
    <w:rsid w:val="00E127E5"/>
    <w:rsid w:val="00E22198"/>
    <w:rsid w:val="00E23DFE"/>
    <w:rsid w:val="00E305BF"/>
    <w:rsid w:val="00E36A9A"/>
    <w:rsid w:val="00E37B05"/>
    <w:rsid w:val="00E4560F"/>
    <w:rsid w:val="00E512E4"/>
    <w:rsid w:val="00E52AD8"/>
    <w:rsid w:val="00E53039"/>
    <w:rsid w:val="00E75C72"/>
    <w:rsid w:val="00E824AD"/>
    <w:rsid w:val="00E9336A"/>
    <w:rsid w:val="00E96716"/>
    <w:rsid w:val="00EA1CC7"/>
    <w:rsid w:val="00EC1A85"/>
    <w:rsid w:val="00EC747F"/>
    <w:rsid w:val="00ED077D"/>
    <w:rsid w:val="00ED29AC"/>
    <w:rsid w:val="00ED3E19"/>
    <w:rsid w:val="00ED3E3F"/>
    <w:rsid w:val="00ED6AF4"/>
    <w:rsid w:val="00EE74F3"/>
    <w:rsid w:val="00EF1C9E"/>
    <w:rsid w:val="00EF4C36"/>
    <w:rsid w:val="00F0588E"/>
    <w:rsid w:val="00F07762"/>
    <w:rsid w:val="00F07C76"/>
    <w:rsid w:val="00F13C5A"/>
    <w:rsid w:val="00F31DF1"/>
    <w:rsid w:val="00F3449A"/>
    <w:rsid w:val="00F3792B"/>
    <w:rsid w:val="00F477C8"/>
    <w:rsid w:val="00F50A62"/>
    <w:rsid w:val="00F56541"/>
    <w:rsid w:val="00F60F7B"/>
    <w:rsid w:val="00F62C65"/>
    <w:rsid w:val="00F70C58"/>
    <w:rsid w:val="00F72A37"/>
    <w:rsid w:val="00F74BC6"/>
    <w:rsid w:val="00F83DF8"/>
    <w:rsid w:val="00FA313E"/>
    <w:rsid w:val="00FA5E5B"/>
    <w:rsid w:val="00FB2C16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5D80"/>
  <w15:docId w15:val="{17E2552D-D24A-4F14-BDAE-FA19E1D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000"/>
  </w:style>
  <w:style w:type="paragraph" w:styleId="Nadpis1">
    <w:name w:val="heading 1"/>
    <w:basedOn w:val="Normlny"/>
    <w:next w:val="Normlny"/>
    <w:link w:val="Nadpis1Char"/>
    <w:uiPriority w:val="9"/>
    <w:qFormat/>
    <w:rsid w:val="001A2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1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21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25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2104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D0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rsid w:val="00D062C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aliases w:val="FRef ISO"/>
    <w:uiPriority w:val="99"/>
    <w:rsid w:val="00D062CA"/>
    <w:rPr>
      <w:vertAlign w:val="superscript"/>
    </w:rPr>
  </w:style>
  <w:style w:type="paragraph" w:styleId="Zkladntext">
    <w:name w:val="Body Text"/>
    <w:basedOn w:val="Normlny"/>
    <w:link w:val="ZkladntextChar"/>
    <w:rsid w:val="000078E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ZkladntextChar">
    <w:name w:val="Základný text Char"/>
    <w:basedOn w:val="Predvolenpsmoodseku"/>
    <w:link w:val="Zkladntext"/>
    <w:rsid w:val="000078E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BC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A2BC8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1A2B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A2BC8"/>
    <w:rPr>
      <w:color w:val="0563C1" w:themeColor="hyperlink"/>
      <w:u w:val="single"/>
    </w:rPr>
  </w:style>
  <w:style w:type="paragraph" w:customStyle="1" w:styleId="Pa2">
    <w:name w:val="Pa2"/>
    <w:basedOn w:val="Normlny"/>
    <w:next w:val="Normlny"/>
    <w:rsid w:val="00003476"/>
    <w:pPr>
      <w:autoSpaceDE w:val="0"/>
      <w:autoSpaceDN w:val="0"/>
      <w:adjustRightInd w:val="0"/>
      <w:spacing w:after="0" w:line="211" w:lineRule="atLeast"/>
    </w:pPr>
    <w:rPr>
      <w:rFonts w:ascii="HITKDK+MinionPro-Regular" w:hAnsi="HITKDK+MinionPro-Regular"/>
      <w:sz w:val="24"/>
      <w:szCs w:val="24"/>
    </w:rPr>
  </w:style>
  <w:style w:type="character" w:customStyle="1" w:styleId="A12">
    <w:name w:val="A12"/>
    <w:uiPriority w:val="99"/>
    <w:rsid w:val="00091C04"/>
    <w:rPr>
      <w:rFonts w:cs="UBBUSU+MinionPro-Regular"/>
      <w:color w:val="000000"/>
      <w:sz w:val="26"/>
      <w:szCs w:val="26"/>
    </w:rPr>
  </w:style>
  <w:style w:type="character" w:customStyle="1" w:styleId="A7">
    <w:name w:val="A7"/>
    <w:uiPriority w:val="99"/>
    <w:rsid w:val="00091C04"/>
    <w:rPr>
      <w:rFonts w:ascii="UYCESU+MinionPro-Bold" w:hAnsi="UYCESU+MinionPro-Bold" w:cs="UYCESU+MinionPro-Bold"/>
      <w:b/>
      <w:bCs/>
      <w:color w:val="000000"/>
      <w:sz w:val="30"/>
      <w:szCs w:val="3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1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s-required-asterisk">
    <w:name w:val="ss-required-asterisk"/>
    <w:basedOn w:val="Predvolenpsmoodseku"/>
    <w:rsid w:val="00E512E4"/>
  </w:style>
  <w:style w:type="character" w:customStyle="1" w:styleId="ss-choice-item-control">
    <w:name w:val="ss-choice-item-control"/>
    <w:basedOn w:val="Predvolenpsmoodseku"/>
    <w:rsid w:val="00E512E4"/>
  </w:style>
  <w:style w:type="character" w:customStyle="1" w:styleId="ss-choice-label">
    <w:name w:val="ss-choice-label"/>
    <w:basedOn w:val="Predvolenpsmoodseku"/>
    <w:rsid w:val="00E512E4"/>
  </w:style>
  <w:style w:type="character" w:customStyle="1" w:styleId="ss-q-other-container">
    <w:name w:val="ss-q-other-container"/>
    <w:basedOn w:val="Predvolenpsmoodseku"/>
    <w:rsid w:val="00E512E4"/>
  </w:style>
  <w:style w:type="character" w:customStyle="1" w:styleId="A16">
    <w:name w:val="A16"/>
    <w:uiPriority w:val="99"/>
    <w:rsid w:val="00D04154"/>
    <w:rPr>
      <w:rFonts w:cs="UBBUSU+MinionPro-Regular"/>
      <w:color w:val="000000"/>
      <w:sz w:val="21"/>
      <w:szCs w:val="21"/>
    </w:rPr>
  </w:style>
  <w:style w:type="character" w:customStyle="1" w:styleId="A0">
    <w:name w:val="A0"/>
    <w:uiPriority w:val="99"/>
    <w:rsid w:val="00C571A7"/>
    <w:rPr>
      <w:rFonts w:cs="HITKDK+MinionPro-Regular"/>
      <w:color w:val="000000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25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translate">
    <w:name w:val="notranslate"/>
    <w:basedOn w:val="Predvolenpsmoodseku"/>
    <w:rsid w:val="005125FE"/>
  </w:style>
  <w:style w:type="character" w:styleId="Odkaznakomentr">
    <w:name w:val="annotation reference"/>
    <w:basedOn w:val="Predvolenpsmoodseku"/>
    <w:uiPriority w:val="99"/>
    <w:semiHidden/>
    <w:unhideWhenUsed/>
    <w:rsid w:val="00046D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6DA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6D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6D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6DAD"/>
    <w:rPr>
      <w:b/>
      <w:bCs/>
      <w:sz w:val="20"/>
      <w:szCs w:val="20"/>
    </w:rPr>
  </w:style>
  <w:style w:type="character" w:customStyle="1" w:styleId="A20">
    <w:name w:val="A20"/>
    <w:rsid w:val="00F07762"/>
    <w:rPr>
      <w:rFonts w:cs="HITKDK+MinionPro-Regular"/>
      <w:color w:val="000000"/>
      <w:sz w:val="22"/>
      <w:szCs w:val="22"/>
    </w:rPr>
  </w:style>
  <w:style w:type="paragraph" w:customStyle="1" w:styleId="Pa1">
    <w:name w:val="Pa1"/>
    <w:basedOn w:val="Normlny"/>
    <w:next w:val="Normlny"/>
    <w:rsid w:val="00F07762"/>
    <w:pPr>
      <w:autoSpaceDE w:val="0"/>
      <w:autoSpaceDN w:val="0"/>
      <w:adjustRightInd w:val="0"/>
      <w:spacing w:after="0" w:line="211" w:lineRule="atLeast"/>
    </w:pPr>
    <w:rPr>
      <w:rFonts w:ascii="MJPDVA+MinionPro-Bold" w:hAnsi="MJPDVA+MinionPro-Bold"/>
      <w:sz w:val="24"/>
      <w:szCs w:val="24"/>
    </w:rPr>
  </w:style>
  <w:style w:type="character" w:customStyle="1" w:styleId="A22">
    <w:name w:val="A22"/>
    <w:rsid w:val="00F07762"/>
    <w:rPr>
      <w:rFonts w:cs="HITKDK+MinionPro-Regular"/>
      <w:color w:val="000000"/>
      <w:sz w:val="22"/>
      <w:szCs w:val="22"/>
    </w:rPr>
  </w:style>
  <w:style w:type="paragraph" w:customStyle="1" w:styleId="Default">
    <w:name w:val="Default"/>
    <w:basedOn w:val="Normlny"/>
    <w:rsid w:val="00F07762"/>
    <w:pPr>
      <w:suppressAutoHyphens/>
      <w:autoSpaceDE w:val="0"/>
    </w:pPr>
    <w:rPr>
      <w:rFonts w:ascii="VPSLAC+MinionPro-Bold" w:eastAsia="VPSLAC+MinionPro-Bold" w:hAnsi="VPSLAC+MinionPro-Bold" w:cs="VPSLAC+MinionPro-Bold"/>
      <w:color w:val="000000"/>
      <w:sz w:val="24"/>
      <w:szCs w:val="24"/>
      <w:lang w:eastAsia="ar-SA"/>
    </w:rPr>
  </w:style>
  <w:style w:type="character" w:customStyle="1" w:styleId="A3">
    <w:name w:val="A3"/>
    <w:rsid w:val="00F07762"/>
    <w:rPr>
      <w:rFonts w:ascii="GQAZYG+MinionPro-Regular" w:eastAsia="GQAZYG+MinionPro-Regular" w:hAnsi="GQAZYG+MinionPro-Regular" w:cs="GQAZYG+MinionPro-Regular"/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B82F08"/>
    <w:rPr>
      <w:rFonts w:cs="UYCESU+MinionPro-Bold"/>
      <w:b/>
      <w:bCs/>
      <w:color w:val="000000"/>
      <w:sz w:val="36"/>
      <w:szCs w:val="36"/>
    </w:rPr>
  </w:style>
  <w:style w:type="character" w:customStyle="1" w:styleId="A2">
    <w:name w:val="A2"/>
    <w:uiPriority w:val="99"/>
    <w:rsid w:val="000424FB"/>
    <w:rPr>
      <w:rFonts w:ascii="GQAZYG+MinionPro-Regular" w:eastAsia="GQAZYG+MinionPro-Regular" w:hAnsi="GQAZYG+MinionPro-Regular" w:cs="GQAZYG+MinionPro-Regular"/>
      <w:b/>
      <w:bCs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A64E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ZarkazkladnhotextuChar">
    <w:name w:val="Zarážka základného textu Char"/>
    <w:basedOn w:val="Predvolenpsmoodseku"/>
    <w:link w:val="Zarkazkladnhotextu"/>
    <w:rsid w:val="00A64E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0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044B3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C376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E39C0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325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27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41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659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6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6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3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578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106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276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40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0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073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0853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666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1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71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05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8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3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79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5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67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7891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025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34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9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56208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24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73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3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428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035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79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60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6456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632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13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3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7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9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09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2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982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594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23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73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2669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37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39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51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0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4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2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49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787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9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891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628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527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2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41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529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306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45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7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601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73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0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6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3669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689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3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0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504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18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31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0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606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61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094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60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892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30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1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1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60673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2797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23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48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10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0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00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69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5899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571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3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50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1837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441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3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89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379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785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40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9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3825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272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74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42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9576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3099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8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30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80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4134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060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0C0C0"/>
                                    <w:left w:val="single" w:sz="6" w:space="4" w:color="C0C0C0"/>
                                    <w:bottom w:val="single" w:sz="6" w:space="4" w:color="C0C0C0"/>
                                    <w:right w:val="single" w:sz="6" w:space="4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7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85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7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82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9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425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375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ilik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umhistoriae.sk/documents/10180/740482%20/6_curt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5A2F-1B96-4952-BC4D-0DDF9ADC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Emil a Monika</cp:lastModifiedBy>
  <cp:revision>27</cp:revision>
  <dcterms:created xsi:type="dcterms:W3CDTF">2020-06-25T11:17:00Z</dcterms:created>
  <dcterms:modified xsi:type="dcterms:W3CDTF">2020-07-03T08:39:00Z</dcterms:modified>
</cp:coreProperties>
</file>